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AF0CEB" w:rsidP="00AF0CEB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B960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AF0CEB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Ngày</w:t>
            </w:r>
            <w:proofErr w:type="spellEnd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7A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Của</w:t>
            </w:r>
            <w:proofErr w:type="spellEnd"/>
            <w:r w:rsidR="008B7A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Khóa</w:t>
            </w:r>
            <w:proofErr w:type="spellEnd"/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13</w:t>
            </w:r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AF0CEB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ngày</w:t>
            </w:r>
            <w:proofErr w:type="spellEnd"/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7.</w:t>
            </w:r>
            <w:r w:rsidR="00AF0C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  <w:r w:rsidR="002E35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.2013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Pr="00AF0CEB" w:rsidRDefault="00AF0CEB" w:rsidP="00AF0CEB">
      <w:pPr>
        <w:spacing w:after="120" w:line="31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Bộ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phận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Anh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văn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xin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thông</w:t>
      </w:r>
      <w:proofErr w:type="spellEnd"/>
      <w:r w:rsidR="00F6313A"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13A" w:rsidRPr="00AF0CEB">
        <w:rPr>
          <w:rFonts w:ascii="Times New Roman" w:hAnsi="Times New Roman"/>
          <w:sz w:val="24"/>
          <w:szCs w:val="24"/>
        </w:rPr>
        <w:t>báo</w:t>
      </w:r>
      <w:proofErr w:type="spellEnd"/>
      <w:r w:rsidR="002474B2" w:rsidRPr="00AF0CEB">
        <w:rPr>
          <w:rFonts w:ascii="Times New Roman" w:hAnsi="Times New Roman"/>
          <w:sz w:val="24"/>
          <w:szCs w:val="24"/>
        </w:rPr>
        <w:t>:</w:t>
      </w:r>
    </w:p>
    <w:p w:rsidR="00AF0CEB" w:rsidRPr="00AF0CEB" w:rsidRDefault="00AF0CEB" w:rsidP="00AF0CEB">
      <w:pPr>
        <w:spacing w:after="120" w:line="31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AF0CEB" w:rsidRDefault="00AF0CEB" w:rsidP="00064FC6">
      <w:pPr>
        <w:spacing w:after="120" w:line="312" w:lineRule="auto"/>
        <w:ind w:left="45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CEB">
        <w:rPr>
          <w:rFonts w:ascii="Times New Roman" w:hAnsi="Times New Roman"/>
          <w:sz w:val="24"/>
          <w:szCs w:val="24"/>
        </w:rPr>
        <w:t xml:space="preserve">Do 7/10 </w:t>
      </w:r>
      <w:proofErr w:type="spellStart"/>
      <w:r w:rsidRPr="00AF0CEB">
        <w:rPr>
          <w:rFonts w:ascii="Times New Roman" w:hAnsi="Times New Roman"/>
          <w:sz w:val="24"/>
          <w:szCs w:val="24"/>
        </w:rPr>
        <w:t>là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ngày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khai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giảng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năm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học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mới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nên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các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sinh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viên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sẽ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tham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gia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vào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buổi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lễ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khai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giảng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của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ITEC.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Tuy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nhiên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0CEB">
        <w:rPr>
          <w:rFonts w:ascii="Times New Roman" w:hAnsi="Times New Roman"/>
          <w:sz w:val="24"/>
          <w:szCs w:val="24"/>
        </w:rPr>
        <w:t>sau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khi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kết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thúc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lễ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khai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giảng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thì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các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sinh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viên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nào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có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lịch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học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anh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văn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vào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sáng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thứ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hai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(7/10) </w:t>
      </w:r>
      <w:proofErr w:type="spellStart"/>
      <w:r w:rsidRPr="00AF0CEB">
        <w:rPr>
          <w:rFonts w:ascii="Times New Roman" w:hAnsi="Times New Roman"/>
          <w:sz w:val="24"/>
          <w:szCs w:val="24"/>
        </w:rPr>
        <w:t>thì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quay </w:t>
      </w:r>
      <w:proofErr w:type="spellStart"/>
      <w:r w:rsidRPr="00AF0CEB">
        <w:rPr>
          <w:rFonts w:ascii="Times New Roman" w:hAnsi="Times New Roman"/>
          <w:sz w:val="24"/>
          <w:szCs w:val="24"/>
        </w:rPr>
        <w:t>trở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lại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phòng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học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anh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văn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để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được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nghe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thông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báo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từ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</w:t>
      </w:r>
      <w:r w:rsidRPr="00AF0CEB">
        <w:rPr>
          <w:rFonts w:ascii="Times New Roman" w:hAnsi="Times New Roman"/>
          <w:sz w:val="24"/>
          <w:szCs w:val="24"/>
        </w:rPr>
        <w:t>áo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Viên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Anh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Văn</w:t>
      </w:r>
      <w:proofErr w:type="spellEnd"/>
      <w:r w:rsidRPr="00AF0CEB">
        <w:rPr>
          <w:rFonts w:ascii="Times New Roman" w:hAnsi="Times New Roman"/>
          <w:sz w:val="24"/>
          <w:szCs w:val="24"/>
        </w:rPr>
        <w:t>.</w:t>
      </w:r>
    </w:p>
    <w:p w:rsidR="00064FC6" w:rsidRPr="00AF0CEB" w:rsidRDefault="00064FC6" w:rsidP="00064FC6">
      <w:pPr>
        <w:spacing w:after="120" w:line="312" w:lineRule="auto"/>
        <w:ind w:left="450" w:firstLine="0"/>
        <w:jc w:val="both"/>
        <w:rPr>
          <w:rFonts w:ascii="Times New Roman" w:hAnsi="Times New Roman"/>
          <w:sz w:val="24"/>
          <w:szCs w:val="24"/>
        </w:rPr>
      </w:pPr>
    </w:p>
    <w:p w:rsidR="00AF0CEB" w:rsidRPr="00AF0CEB" w:rsidRDefault="00AF0CEB" w:rsidP="00AF0CEB">
      <w:pPr>
        <w:spacing w:after="120" w:line="312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F0CEB">
        <w:rPr>
          <w:rFonts w:ascii="Times New Roman" w:hAnsi="Times New Roman"/>
          <w:sz w:val="24"/>
          <w:szCs w:val="24"/>
        </w:rPr>
        <w:t>Về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phòng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học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thì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các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sinh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viên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xem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CEB">
        <w:rPr>
          <w:rFonts w:ascii="Times New Roman" w:hAnsi="Times New Roman"/>
          <w:sz w:val="24"/>
          <w:szCs w:val="24"/>
        </w:rPr>
        <w:t>trên</w:t>
      </w:r>
      <w:proofErr w:type="spellEnd"/>
      <w:r w:rsidRPr="00AF0CEB">
        <w:rPr>
          <w:rFonts w:ascii="Times New Roman" w:hAnsi="Times New Roman"/>
          <w:sz w:val="24"/>
          <w:szCs w:val="24"/>
        </w:rPr>
        <w:t xml:space="preserve"> website </w:t>
      </w:r>
      <w:r w:rsidR="00594948">
        <w:rPr>
          <w:rFonts w:ascii="Times New Roman" w:hAnsi="Times New Roman"/>
          <w:sz w:val="24"/>
          <w:szCs w:val="24"/>
        </w:rPr>
        <w:t xml:space="preserve">ITEC </w:t>
      </w:r>
      <w:proofErr w:type="spellStart"/>
      <w:r w:rsidR="00594948">
        <w:rPr>
          <w:rFonts w:ascii="Times New Roman" w:hAnsi="Times New Roman"/>
          <w:sz w:val="24"/>
          <w:szCs w:val="24"/>
        </w:rPr>
        <w:t>hoặc</w:t>
      </w:r>
      <w:proofErr w:type="spellEnd"/>
      <w:r w:rsidR="00594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948">
        <w:rPr>
          <w:rFonts w:ascii="Times New Roman" w:hAnsi="Times New Roman"/>
          <w:sz w:val="24"/>
          <w:szCs w:val="24"/>
        </w:rPr>
        <w:t>bảng</w:t>
      </w:r>
      <w:proofErr w:type="spellEnd"/>
      <w:r w:rsidR="00594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948">
        <w:rPr>
          <w:rFonts w:ascii="Times New Roman" w:hAnsi="Times New Roman"/>
          <w:sz w:val="24"/>
          <w:szCs w:val="24"/>
        </w:rPr>
        <w:t>thông</w:t>
      </w:r>
      <w:proofErr w:type="spellEnd"/>
      <w:r w:rsidR="00594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948">
        <w:rPr>
          <w:rFonts w:ascii="Times New Roman" w:hAnsi="Times New Roman"/>
          <w:sz w:val="24"/>
          <w:szCs w:val="24"/>
        </w:rPr>
        <w:t>báo</w:t>
      </w:r>
      <w:proofErr w:type="spellEnd"/>
      <w:r w:rsidR="00594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948">
        <w:rPr>
          <w:rFonts w:ascii="Times New Roman" w:hAnsi="Times New Roman"/>
          <w:sz w:val="24"/>
          <w:szCs w:val="24"/>
        </w:rPr>
        <w:t>dán</w:t>
      </w:r>
      <w:proofErr w:type="spellEnd"/>
      <w:r w:rsidR="00594948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="00594948">
        <w:rPr>
          <w:rFonts w:ascii="Times New Roman" w:hAnsi="Times New Roman"/>
          <w:sz w:val="24"/>
          <w:szCs w:val="24"/>
        </w:rPr>
        <w:t>lầu</w:t>
      </w:r>
      <w:proofErr w:type="spellEnd"/>
      <w:r w:rsidR="00594948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594948">
        <w:rPr>
          <w:rFonts w:ascii="Times New Roman" w:hAnsi="Times New Roman"/>
          <w:sz w:val="24"/>
          <w:szCs w:val="24"/>
        </w:rPr>
        <w:t>và</w:t>
      </w:r>
      <w:proofErr w:type="spellEnd"/>
      <w:r w:rsidR="00594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948">
        <w:rPr>
          <w:rFonts w:ascii="Times New Roman" w:hAnsi="Times New Roman"/>
          <w:sz w:val="24"/>
          <w:szCs w:val="24"/>
        </w:rPr>
        <w:t>lầu</w:t>
      </w:r>
      <w:proofErr w:type="spellEnd"/>
      <w:r w:rsidR="00594948">
        <w:rPr>
          <w:rFonts w:ascii="Times New Roman" w:hAnsi="Times New Roman"/>
          <w:sz w:val="24"/>
          <w:szCs w:val="24"/>
        </w:rPr>
        <w:t xml:space="preserve"> 11.</w:t>
      </w:r>
      <w:proofErr w:type="gramEnd"/>
    </w:p>
    <w:p w:rsidR="004A4236" w:rsidRPr="00AF0CEB" w:rsidRDefault="004A4236" w:rsidP="004A4236">
      <w:pPr>
        <w:spacing w:after="120" w:line="312" w:lineRule="auto"/>
        <w:jc w:val="both"/>
        <w:rPr>
          <w:rFonts w:ascii="Times New Roman" w:hAnsi="Times New Roman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A6" w:rsidRDefault="00DC28A6" w:rsidP="009E782B">
      <w:pPr>
        <w:spacing w:after="0"/>
      </w:pPr>
      <w:r>
        <w:separator/>
      </w:r>
    </w:p>
  </w:endnote>
  <w:endnote w:type="continuationSeparator" w:id="0">
    <w:p w:rsidR="00DC28A6" w:rsidRDefault="00DC28A6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AE0524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AE0524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AE0524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2E35E5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AE0524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AE0524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AE0524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2E35E5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AE0524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A6" w:rsidRDefault="00DC28A6" w:rsidP="009E782B">
      <w:pPr>
        <w:spacing w:after="0"/>
      </w:pPr>
      <w:r>
        <w:separator/>
      </w:r>
    </w:p>
  </w:footnote>
  <w:footnote w:type="continuationSeparator" w:id="0">
    <w:p w:rsidR="00DC28A6" w:rsidRDefault="00DC28A6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52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4FC6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0ECF"/>
    <w:rsid w:val="001C75B6"/>
    <w:rsid w:val="001D62F4"/>
    <w:rsid w:val="001E07BB"/>
    <w:rsid w:val="001F3DF1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35E5"/>
    <w:rsid w:val="002E462B"/>
    <w:rsid w:val="002E4D8E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3E5DEB"/>
    <w:rsid w:val="00401485"/>
    <w:rsid w:val="00403AF5"/>
    <w:rsid w:val="00403CA6"/>
    <w:rsid w:val="00414926"/>
    <w:rsid w:val="0041739A"/>
    <w:rsid w:val="00417AA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4948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26500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1069"/>
    <w:rsid w:val="00783ACC"/>
    <w:rsid w:val="00791D00"/>
    <w:rsid w:val="007A6A4D"/>
    <w:rsid w:val="007B6943"/>
    <w:rsid w:val="007C04BA"/>
    <w:rsid w:val="007C173D"/>
    <w:rsid w:val="007D0F9E"/>
    <w:rsid w:val="007E057E"/>
    <w:rsid w:val="007E56A8"/>
    <w:rsid w:val="007F7BDD"/>
    <w:rsid w:val="00802099"/>
    <w:rsid w:val="00810DF9"/>
    <w:rsid w:val="00814B47"/>
    <w:rsid w:val="008429B8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B7ADE"/>
    <w:rsid w:val="008C1FEE"/>
    <w:rsid w:val="008D065A"/>
    <w:rsid w:val="008D5770"/>
    <w:rsid w:val="008E51FE"/>
    <w:rsid w:val="00900C9C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0524"/>
    <w:rsid w:val="00AE3FB4"/>
    <w:rsid w:val="00AF0CEB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B47EC"/>
    <w:rsid w:val="00CB513F"/>
    <w:rsid w:val="00CD4CA9"/>
    <w:rsid w:val="00CD5593"/>
    <w:rsid w:val="00CE0AE0"/>
    <w:rsid w:val="00CE57D3"/>
    <w:rsid w:val="00CF113A"/>
    <w:rsid w:val="00CF20F8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C28A6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37928"/>
    <w:rsid w:val="00E647EC"/>
    <w:rsid w:val="00E845AF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DCC0-1213-4A48-B97C-B0EDBE0F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70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8</cp:revision>
  <cp:lastPrinted>2013-10-03T08:34:00Z</cp:lastPrinted>
  <dcterms:created xsi:type="dcterms:W3CDTF">2013-10-03T08:28:00Z</dcterms:created>
  <dcterms:modified xsi:type="dcterms:W3CDTF">2013-10-03T09:37:00Z</dcterms:modified>
</cp:coreProperties>
</file>